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14FB8" w14:textId="77777777" w:rsidR="006430FA" w:rsidRPr="006430FA" w:rsidRDefault="006430FA" w:rsidP="00800F4F">
      <w:pPr>
        <w:spacing w:before="0"/>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5D530DEA"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w:t>
      </w:r>
      <w:r w:rsidR="002830E0" w:rsidRPr="002830E0">
        <w:rPr>
          <w:rFonts w:ascii="Times New Roman" w:hAnsi="Times New Roman"/>
          <w:b/>
          <w:bCs/>
          <w:i/>
          <w:iCs/>
          <w:snapToGrid/>
          <w:sz w:val="24"/>
          <w:szCs w:val="24"/>
          <w:lang w:val="en-GB" w:eastAsia="en-GB"/>
        </w:rPr>
        <w:t>C(2022) 8660 of 23 November 2022, approving (Interreg VI-A) IPA Bulgaria Serbia Programme, CCI number 2021TC16IPCB007</w:t>
      </w:r>
    </w:p>
    <w:p w14:paraId="0C45B0A2" w14:textId="6691394E" w:rsidR="00233848" w:rsidRPr="00800F4F" w:rsidRDefault="00233848" w:rsidP="00844AAF">
      <w:pPr>
        <w:spacing w:before="0" w:after="240"/>
        <w:jc w:val="center"/>
        <w:rPr>
          <w:rFonts w:ascii="Times New Roman" w:hAnsi="Times New Roman"/>
          <w:b/>
          <w:smallCaps/>
          <w:snapToGrid/>
          <w:sz w:val="24"/>
          <w:szCs w:val="24"/>
          <w:lang w:val="en-GB" w:eastAsia="en-GB"/>
        </w:rPr>
      </w:pPr>
      <w:r w:rsidRPr="00800F4F">
        <w:rPr>
          <w:rFonts w:ascii="Times New Roman" w:hAnsi="Times New Roman"/>
          <w:b/>
          <w:smallCaps/>
          <w:snapToGrid/>
          <w:sz w:val="24"/>
          <w:szCs w:val="24"/>
          <w:lang w:val="en-GB" w:eastAsia="en-GB"/>
        </w:rPr>
        <w:t>N</w:t>
      </w:r>
      <w:r w:rsidRPr="00800F4F">
        <w:rPr>
          <w:rFonts w:ascii="Times New Roman" w:hAnsi="Times New Roman"/>
          <w:b/>
          <w:smallCaps/>
          <w:snapToGrid/>
          <w:sz w:val="24"/>
          <w:szCs w:val="24"/>
          <w:vertAlign w:val="superscript"/>
          <w:lang w:val="en-GB" w:eastAsia="en-GB"/>
        </w:rPr>
        <w:t>o</w:t>
      </w:r>
      <w:r w:rsidRPr="00800F4F">
        <w:rPr>
          <w:rFonts w:ascii="Times New Roman" w:hAnsi="Times New Roman"/>
          <w:b/>
          <w:smallCaps/>
          <w:snapToGrid/>
          <w:sz w:val="24"/>
          <w:szCs w:val="24"/>
          <w:lang w:val="en-GB" w:eastAsia="en-GB"/>
        </w:rPr>
        <w:t xml:space="preserve"> </w:t>
      </w:r>
      <w:r w:rsidR="00800F4F" w:rsidRPr="00800F4F">
        <w:rPr>
          <w:rFonts w:ascii="Times New Roman" w:hAnsi="Times New Roman"/>
          <w:snapToGrid/>
          <w:sz w:val="24"/>
          <w:szCs w:val="24"/>
          <w:lang w:val="en-GB" w:eastAsia="en-GB"/>
        </w:rPr>
        <w:t>BGRS0100003 - TD08</w:t>
      </w:r>
    </w:p>
    <w:p w14:paraId="58F55993" w14:textId="0E713853" w:rsidR="00233848" w:rsidRPr="00233848" w:rsidRDefault="00233848" w:rsidP="00844AAF">
      <w:pPr>
        <w:spacing w:before="0" w:after="480"/>
        <w:jc w:val="center"/>
        <w:rPr>
          <w:rFonts w:ascii="Times New Roman" w:hAnsi="Times New Roman"/>
          <w:b/>
          <w:bCs/>
          <w:snapToGrid/>
          <w:sz w:val="24"/>
          <w:szCs w:val="24"/>
          <w:lang w:val="en-GB" w:eastAsia="en-GB"/>
        </w:rPr>
      </w:pPr>
      <w:r w:rsidRPr="00800F4F">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EEE261B" w14:textId="05F50FE4" w:rsidR="00233848" w:rsidRPr="00233848" w:rsidRDefault="00800F4F" w:rsidP="00800F4F">
      <w:pPr>
        <w:spacing w:before="0"/>
        <w:jc w:val="both"/>
        <w:rPr>
          <w:rFonts w:ascii="Times New Roman" w:hAnsi="Times New Roman"/>
          <w:snapToGrid/>
          <w:sz w:val="24"/>
          <w:szCs w:val="24"/>
          <w:lang w:val="en-GB" w:eastAsia="en-GB"/>
        </w:rPr>
      </w:pPr>
      <w:r w:rsidRPr="00800F4F">
        <w:rPr>
          <w:rFonts w:ascii="Times New Roman" w:hAnsi="Times New Roman"/>
          <w:snapToGrid/>
          <w:sz w:val="24"/>
          <w:szCs w:val="24"/>
          <w:lang w:val="en-GB" w:eastAsia="en-GB"/>
        </w:rPr>
        <w:t>Ministry of Int</w:t>
      </w:r>
      <w:r>
        <w:rPr>
          <w:rFonts w:ascii="Times New Roman" w:hAnsi="Times New Roman"/>
          <w:snapToGrid/>
          <w:sz w:val="24"/>
          <w:szCs w:val="24"/>
          <w:lang w:val="en-GB" w:eastAsia="en-GB"/>
        </w:rPr>
        <w:t xml:space="preserve">erior of the Republic of Serbia, </w:t>
      </w:r>
      <w:r w:rsidRPr="00800F4F">
        <w:rPr>
          <w:rFonts w:ascii="Times New Roman" w:hAnsi="Times New Roman"/>
          <w:snapToGrid/>
          <w:sz w:val="24"/>
          <w:szCs w:val="24"/>
          <w:lang w:val="en-GB" w:eastAsia="en-GB"/>
        </w:rPr>
        <w:t>Bulevar Mihajla Pupina 2, 11000 Belgrade, Serbia</w:t>
      </w:r>
      <w:r w:rsidR="00233848" w:rsidRPr="00233848">
        <w:rPr>
          <w:rFonts w:ascii="Times New Roman" w:hAnsi="Times New Roman"/>
          <w:snapToGrid/>
          <w:sz w:val="24"/>
          <w:szCs w:val="24"/>
          <w:lang w:val="en-GB" w:eastAsia="en-GB"/>
        </w:rPr>
        <w:t>,  </w:t>
      </w:r>
      <w:r>
        <w:rPr>
          <w:rFonts w:ascii="Times New Roman" w:hAnsi="Times New Roman"/>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658B722C" w:rsidR="00233848" w:rsidRPr="00640E59"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highlight w:val="lightGray"/>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640E59">
        <w:rPr>
          <w:rFonts w:ascii="Times New Roman" w:hAnsi="Times New Roman"/>
          <w:i/>
          <w:iCs/>
          <w:snapToGrid/>
          <w:sz w:val="24"/>
          <w:szCs w:val="24"/>
          <w:highlight w:val="lightGray"/>
          <w:shd w:val="clear" w:color="auto" w:fill="C0C0C0"/>
          <w:lang w:val="en-GB" w:eastAsia="en-GB"/>
        </w:rPr>
        <w:t>Contractor’s full official name</w:t>
      </w:r>
    </w:p>
    <w:p w14:paraId="0791CEFA" w14:textId="2D9B8ACD" w:rsidR="00233848" w:rsidRPr="00640E59" w:rsidRDefault="00233848" w:rsidP="00844AAF">
      <w:pPr>
        <w:spacing w:before="0" w:after="80"/>
        <w:ind w:left="284"/>
        <w:textAlignment w:val="baseline"/>
        <w:rPr>
          <w:rFonts w:ascii="Segoe UI" w:hAnsi="Segoe UI" w:cs="Segoe UI"/>
          <w:snapToGrid/>
          <w:sz w:val="24"/>
          <w:szCs w:val="24"/>
          <w:highlight w:val="lightGray"/>
          <w:lang w:val="en-GB" w:eastAsia="en-GB"/>
        </w:rPr>
      </w:pPr>
      <w:r w:rsidRPr="00640E59">
        <w:rPr>
          <w:rFonts w:ascii="Times New Roman" w:hAnsi="Times New Roman"/>
          <w:snapToGrid/>
          <w:color w:val="D13438"/>
          <w:sz w:val="24"/>
          <w:szCs w:val="24"/>
          <w:highlight w:val="lightGray"/>
          <w:u w:val="single"/>
          <w:lang w:val="en-GB" w:eastAsia="en-GB"/>
        </w:rPr>
        <w:t>Legal form:</w:t>
      </w:r>
      <w:r w:rsidR="00800F4F" w:rsidRPr="00640E59">
        <w:rPr>
          <w:rFonts w:ascii="Times New Roman" w:hAnsi="Times New Roman"/>
          <w:snapToGrid/>
          <w:color w:val="D13438"/>
          <w:sz w:val="24"/>
          <w:szCs w:val="24"/>
          <w:highlight w:val="lightGray"/>
          <w:u w:val="single"/>
          <w:lang w:val="en-GB" w:eastAsia="en-GB"/>
        </w:rPr>
        <w:t xml:space="preserve"> </w:t>
      </w:r>
      <w:r w:rsidRPr="00640E59">
        <w:rPr>
          <w:rFonts w:ascii="Times New Roman" w:hAnsi="Times New Roman"/>
          <w:i/>
          <w:iCs/>
          <w:snapToGrid/>
          <w:sz w:val="24"/>
          <w:szCs w:val="24"/>
          <w:highlight w:val="lightGray"/>
          <w:shd w:val="clear" w:color="auto" w:fill="C0C0C0"/>
          <w:lang w:val="en-GB" w:eastAsia="en-GB"/>
        </w:rPr>
        <w:t>Contractor’s official legal form</w:t>
      </w:r>
    </w:p>
    <w:p w14:paraId="7FBDF521" w14:textId="067E70E0" w:rsidR="00233848" w:rsidRPr="00640E59" w:rsidRDefault="00233848" w:rsidP="00844AAF">
      <w:pPr>
        <w:spacing w:before="0" w:after="80"/>
        <w:ind w:left="2410" w:hanging="2126"/>
        <w:textAlignment w:val="baseline"/>
        <w:rPr>
          <w:rFonts w:ascii="Segoe UI" w:hAnsi="Segoe UI" w:cs="Segoe UI"/>
          <w:snapToGrid/>
          <w:sz w:val="24"/>
          <w:szCs w:val="24"/>
          <w:highlight w:val="lightGray"/>
          <w:lang w:val="en-GB" w:eastAsia="en-GB"/>
        </w:rPr>
      </w:pPr>
      <w:r w:rsidRPr="00640E59">
        <w:rPr>
          <w:rFonts w:ascii="Times New Roman" w:hAnsi="Times New Roman"/>
          <w:snapToGrid/>
          <w:color w:val="D13438"/>
          <w:sz w:val="24"/>
          <w:szCs w:val="24"/>
          <w:highlight w:val="lightGray"/>
          <w:u w:val="single"/>
          <w:lang w:val="en-GB" w:eastAsia="en-GB"/>
        </w:rPr>
        <w:t xml:space="preserve">Registration number: </w:t>
      </w:r>
      <w:r w:rsidRPr="00640E59">
        <w:rPr>
          <w:rFonts w:ascii="Times New Roman" w:hAnsi="Times New Roman"/>
          <w:i/>
          <w:iCs/>
          <w:snapToGrid/>
          <w:sz w:val="24"/>
          <w:szCs w:val="24"/>
          <w:highlight w:val="lightGray"/>
          <w:shd w:val="clear" w:color="auto" w:fill="C0C0C0"/>
          <w:lang w:val="en-GB" w:eastAsia="en-GB"/>
        </w:rPr>
        <w:t>Contractor’s statutory registration number or ID or passport number</w:t>
      </w:r>
    </w:p>
    <w:p w14:paraId="3571E88D" w14:textId="0B47AEEE" w:rsidR="00233848" w:rsidRPr="00640E59" w:rsidRDefault="00233848" w:rsidP="00844AAF">
      <w:pPr>
        <w:spacing w:before="0" w:after="80"/>
        <w:ind w:left="284"/>
        <w:textAlignment w:val="baseline"/>
        <w:rPr>
          <w:rFonts w:ascii="Segoe UI" w:hAnsi="Segoe UI" w:cs="Segoe UI"/>
          <w:snapToGrid/>
          <w:sz w:val="24"/>
          <w:szCs w:val="24"/>
          <w:highlight w:val="lightGray"/>
          <w:lang w:val="en-GB" w:eastAsia="en-GB"/>
        </w:rPr>
      </w:pPr>
      <w:r w:rsidRPr="00640E59">
        <w:rPr>
          <w:rFonts w:ascii="Times New Roman" w:hAnsi="Times New Roman"/>
          <w:snapToGrid/>
          <w:color w:val="D13438"/>
          <w:sz w:val="24"/>
          <w:szCs w:val="24"/>
          <w:highlight w:val="lightGray"/>
          <w:u w:val="single"/>
          <w:lang w:val="en-GB" w:eastAsia="en-GB"/>
        </w:rPr>
        <w:t xml:space="preserve">Official address: </w:t>
      </w:r>
      <w:r w:rsidRPr="00640E59">
        <w:rPr>
          <w:rFonts w:ascii="Times New Roman" w:hAnsi="Times New Roman"/>
          <w:i/>
          <w:iCs/>
          <w:snapToGrid/>
          <w:sz w:val="24"/>
          <w:szCs w:val="24"/>
          <w:highlight w:val="lightGray"/>
          <w:shd w:val="clear" w:color="auto" w:fill="C0C0C0"/>
          <w:lang w:val="en-GB" w:eastAsia="en-GB"/>
        </w:rPr>
        <w:t>Contractor’s full official address</w:t>
      </w:r>
    </w:p>
    <w:p w14:paraId="6DF342E9" w14:textId="580E9715"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640E59">
        <w:rPr>
          <w:rFonts w:ascii="Times New Roman" w:hAnsi="Times New Roman"/>
          <w:snapToGrid/>
          <w:color w:val="D13438"/>
          <w:sz w:val="24"/>
          <w:szCs w:val="24"/>
          <w:highlight w:val="lightGray"/>
          <w:u w:val="single"/>
          <w:shd w:val="clear" w:color="auto" w:fill="C0C0C0"/>
          <w:lang w:val="en-GB" w:eastAsia="en-GB"/>
        </w:rPr>
        <w:t>VAT:</w:t>
      </w:r>
      <w:r w:rsidRPr="00640E59">
        <w:rPr>
          <w:rFonts w:ascii="Times New Roman" w:hAnsi="Times New Roman"/>
          <w:i/>
          <w:iCs/>
          <w:snapToGrid/>
          <w:sz w:val="24"/>
          <w:szCs w:val="24"/>
          <w:highlight w:val="lightGray"/>
          <w:shd w:val="clear" w:color="auto" w:fill="C0C0C0"/>
          <w:lang w:val="en-GB" w:eastAsia="en-GB"/>
        </w:rPr>
        <w:t>: VAT registration number</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23EC2BB3"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40E59" w:rsidRPr="00640E59">
        <w:rPr>
          <w:rFonts w:ascii="Times New Roman" w:hAnsi="Times New Roman"/>
          <w:snapToGrid/>
          <w:color w:val="000000"/>
          <w:sz w:val="24"/>
          <w:szCs w:val="24"/>
          <w:lang w:val="en-GB" w:eastAsia="fr-BE"/>
        </w:rPr>
        <w:t>Procurement of smoke detectors</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53CC0F1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sidRPr="009C7E2B">
        <w:rPr>
          <w:rFonts w:ascii="Times New Roman" w:hAnsi="Times New Roman"/>
          <w:snapToGrid/>
          <w:sz w:val="24"/>
          <w:szCs w:val="24"/>
          <w:highlight w:val="lightGray"/>
          <w:lang w:val="en-GB" w:eastAsia="en-GB"/>
        </w:rPr>
        <w:t>currency</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9C7E2B">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77FE4324"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E97028" w:rsidRPr="00E97028">
        <w:rPr>
          <w:rFonts w:ascii="Times New Roman" w:hAnsi="Times New Roman"/>
          <w:snapToGrid/>
          <w:color w:val="000000"/>
          <w:sz w:val="24"/>
          <w:szCs w:val="24"/>
          <w:lang w:val="en-GB" w:eastAsia="fr-BE"/>
        </w:rPr>
        <w:t>6</w:t>
      </w:r>
      <w:r w:rsidR="00640E59" w:rsidRPr="00E97028">
        <w:rPr>
          <w:rFonts w:ascii="Times New Roman" w:hAnsi="Times New Roman"/>
          <w:snapToGrid/>
          <w:color w:val="000000"/>
          <w:sz w:val="24"/>
          <w:szCs w:val="24"/>
          <w:lang w:val="en-GB" w:eastAsia="fr-BE"/>
        </w:rPr>
        <w:t>0 days</w:t>
      </w:r>
      <w:bookmarkStart w:id="0" w:name="_GoBack"/>
      <w:bookmarkEnd w:id="0"/>
      <w:r w:rsidRPr="00233848">
        <w:rPr>
          <w:rFonts w:ascii="Times New Roman" w:hAnsi="Times New Roman"/>
          <w:b/>
          <w:bCs/>
          <w:snapToGrid/>
          <w:color w:val="000000"/>
          <w:sz w:val="24"/>
          <w:szCs w:val="24"/>
          <w:lang w:val="en-GB" w:eastAsia="fr-BE"/>
        </w:rPr>
        <w:t xml:space="preserve"> </w:t>
      </w:r>
      <w:r w:rsidRPr="00640E59">
        <w:rPr>
          <w:rFonts w:ascii="Times New Roman" w:hAnsi="Times New Roman"/>
          <w:snapToGrid/>
          <w:color w:val="000000"/>
          <w:sz w:val="24"/>
          <w:szCs w:val="24"/>
          <w:lang w:val="en-GB" w:eastAsia="fr-BE"/>
        </w:rPr>
        <w:t>from the date this contract enters into force.</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9C7E2B">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9C7E2B">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9C7E2B">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3E3332F2"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9C7E2B">
              <w:rPr>
                <w:rFonts w:ascii="Times New Roman" w:hAnsi="Times New Roman"/>
                <w:snapToGrid/>
                <w:color w:val="000000"/>
                <w:sz w:val="24"/>
                <w:szCs w:val="24"/>
                <w:highlight w:val="lightGray"/>
                <w:lang w:val="en-GB" w:eastAsia="fr-BE"/>
              </w:rPr>
              <w:t xml:space="preserve">signature </w:t>
            </w:r>
            <w:r w:rsidR="002B6469" w:rsidRPr="009C7E2B">
              <w:rPr>
                <w:rFonts w:ascii="Times New Roman" w:hAnsi="Times New Roman"/>
                <w:snapToGrid/>
                <w:color w:val="000000"/>
                <w:sz w:val="24"/>
                <w:szCs w:val="24"/>
                <w:highlight w:val="lightGray"/>
                <w:lang w:val="en-GB" w:eastAsia="fr-BE"/>
              </w:rPr>
              <w:br/>
            </w:r>
            <w:r w:rsidRPr="009C7E2B">
              <w:rPr>
                <w:rFonts w:ascii="Times New Roman" w:hAnsi="Times New Roman"/>
                <w:snapToGrid/>
                <w:color w:val="000000"/>
                <w:sz w:val="24"/>
                <w:szCs w:val="24"/>
                <w:highlight w:val="lightGray"/>
                <w:lang w:val="en-GB" w:eastAsia="fr-BE"/>
              </w:rPr>
              <w:t>contractor</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519D4ACE"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9C7E2B">
              <w:rPr>
                <w:rFonts w:ascii="Times New Roman" w:hAnsi="Times New Roman"/>
                <w:snapToGrid/>
                <w:color w:val="000000"/>
                <w:sz w:val="24"/>
                <w:highlight w:val="lightGray"/>
                <w:lang w:val="en-GB" w:eastAsia="fr-BE"/>
              </w:rPr>
              <w:t>signature contracting authority</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1A4BA28C"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11"/>
      <w:footerReference w:type="first" r:id="rId12"/>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C0BB5" w14:textId="77777777" w:rsidR="00A8128A" w:rsidRDefault="00A8128A">
      <w:r>
        <w:separator/>
      </w:r>
    </w:p>
    <w:p w14:paraId="21C9FF57" w14:textId="77777777" w:rsidR="00A8128A" w:rsidRDefault="00A8128A"/>
  </w:endnote>
  <w:endnote w:type="continuationSeparator" w:id="0">
    <w:p w14:paraId="301A2E61" w14:textId="77777777" w:rsidR="00A8128A" w:rsidRDefault="00A8128A">
      <w:r>
        <w:continuationSeparator/>
      </w:r>
    </w:p>
    <w:p w14:paraId="777208D1" w14:textId="77777777" w:rsidR="00A8128A" w:rsidRDefault="00A81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E97028">
      <w:rPr>
        <w:rFonts w:ascii="Times New Roman" w:hAnsi="Times New Roman"/>
        <w:noProof/>
        <w:sz w:val="18"/>
        <w:szCs w:val="18"/>
        <w:lang w:val="en-GB"/>
      </w:rPr>
      <w:t>2</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E97028">
      <w:rPr>
        <w:rFonts w:ascii="Times New Roman" w:hAnsi="Times New Roman"/>
        <w:noProof/>
        <w:sz w:val="18"/>
        <w:szCs w:val="18"/>
        <w:lang w:val="en-GB"/>
      </w:rPr>
      <w:t>2</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EACF8" w14:textId="77777777" w:rsidR="00A8128A" w:rsidRDefault="00A8128A" w:rsidP="008056C4">
      <w:pPr>
        <w:spacing w:before="0" w:after="0"/>
      </w:pPr>
      <w:r>
        <w:separator/>
      </w:r>
    </w:p>
  </w:footnote>
  <w:footnote w:type="continuationSeparator" w:id="0">
    <w:p w14:paraId="5C4297F9" w14:textId="77777777" w:rsidR="00A8128A" w:rsidRDefault="00A8128A">
      <w:r>
        <w:continuationSeparator/>
      </w:r>
    </w:p>
    <w:p w14:paraId="01CD0C0B" w14:textId="77777777" w:rsidR="00A8128A" w:rsidRDefault="00A812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0E0"/>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019"/>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0E59"/>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155B"/>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0F4F"/>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358"/>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C7E2B"/>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128A"/>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4FDB"/>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84DA6"/>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97028"/>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D9BD8DE9-1DF3-428E-B4D7-551669E3C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D6FFE-2527-4689-8E10-8F4B9493B2A5}">
  <ds:schemaRefs>
    <ds:schemaRef ds:uri="http://schemas.microsoft.com/sharepoint/v3/contenttype/forms"/>
  </ds:schemaRefs>
</ds:datastoreItem>
</file>

<file path=customXml/itemProps4.xml><?xml version="1.0" encoding="utf-8"?>
<ds:datastoreItem xmlns:ds="http://schemas.openxmlformats.org/officeDocument/2006/customXml" ds:itemID="{5BEA40C7-B8D9-43CE-BA57-B803A411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2407</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MUP</cp:lastModifiedBy>
  <cp:revision>2</cp:revision>
  <cp:lastPrinted>2012-10-22T09:58:00Z</cp:lastPrinted>
  <dcterms:created xsi:type="dcterms:W3CDTF">2025-06-19T07:07:00Z</dcterms:created>
  <dcterms:modified xsi:type="dcterms:W3CDTF">2025-06-19T07:07:00Z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